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EF907" w14:textId="7C597D76" w:rsidR="00A21760" w:rsidRDefault="00A21760" w:rsidP="00A21760">
      <w:pPr>
        <w:jc w:val="right"/>
        <w:rPr>
          <w:rFonts w:ascii="Arial" w:hAnsi="Arial" w:cs="Arial"/>
          <w:b/>
        </w:rPr>
      </w:pPr>
      <w:r w:rsidRPr="00A21760">
        <w:rPr>
          <w:rFonts w:ascii="Arial" w:hAnsi="Arial" w:cs="Arial"/>
          <w:b/>
        </w:rPr>
        <w:t>Załącznik nr 2 do Zaproszenia</w:t>
      </w:r>
    </w:p>
    <w:p w14:paraId="102F13CD" w14:textId="77777777" w:rsidR="00A21760" w:rsidRPr="00A21760" w:rsidRDefault="00A21760" w:rsidP="00A21760">
      <w:pPr>
        <w:jc w:val="right"/>
        <w:rPr>
          <w:rFonts w:ascii="Arial" w:hAnsi="Arial" w:cs="Arial"/>
          <w:b/>
        </w:rPr>
      </w:pPr>
    </w:p>
    <w:p w14:paraId="27DA2554" w14:textId="414BBC53" w:rsidR="001D0354" w:rsidRPr="00A21760" w:rsidRDefault="00A21760" w:rsidP="00A21760">
      <w:pPr>
        <w:jc w:val="center"/>
        <w:rPr>
          <w:rFonts w:ascii="Arial" w:hAnsi="Arial" w:cs="Arial"/>
          <w:b/>
        </w:rPr>
      </w:pPr>
      <w:r w:rsidRPr="00A21760">
        <w:rPr>
          <w:rFonts w:ascii="Arial" w:hAnsi="Arial" w:cs="Arial"/>
          <w:b/>
        </w:rPr>
        <w:t>Opis przedmiotu zamówienia</w:t>
      </w:r>
    </w:p>
    <w:p w14:paraId="11849F83" w14:textId="77777777" w:rsidR="00A21760" w:rsidRPr="00A21760" w:rsidRDefault="00A21760" w:rsidP="00A21760">
      <w:pPr>
        <w:jc w:val="center"/>
        <w:rPr>
          <w:rFonts w:ascii="Arial" w:hAnsi="Arial" w:cs="Arial"/>
        </w:rPr>
      </w:pPr>
    </w:p>
    <w:p w14:paraId="76D6D464" w14:textId="17FB2632" w:rsidR="003C1998" w:rsidRPr="00A21760" w:rsidRDefault="003C1998">
      <w:pPr>
        <w:rPr>
          <w:rFonts w:ascii="Arial" w:hAnsi="Arial" w:cs="Arial"/>
        </w:rPr>
      </w:pPr>
      <w:r w:rsidRPr="00A21760">
        <w:rPr>
          <w:rFonts w:ascii="Arial" w:hAnsi="Arial" w:cs="Arial"/>
        </w:rPr>
        <w:t xml:space="preserve">Dostawa dwóch </w:t>
      </w:r>
      <w:r w:rsidR="00A21760">
        <w:rPr>
          <w:rFonts w:ascii="Arial" w:hAnsi="Arial" w:cs="Arial"/>
        </w:rPr>
        <w:t>z</w:t>
      </w:r>
      <w:r w:rsidRPr="00A21760">
        <w:rPr>
          <w:rFonts w:ascii="Arial" w:hAnsi="Arial" w:cs="Arial"/>
        </w:rPr>
        <w:t xml:space="preserve">biorników </w:t>
      </w:r>
      <w:r w:rsidR="00A21760">
        <w:rPr>
          <w:rFonts w:ascii="Arial" w:hAnsi="Arial" w:cs="Arial"/>
        </w:rPr>
        <w:t>a</w:t>
      </w:r>
      <w:r w:rsidRPr="00A21760">
        <w:rPr>
          <w:rFonts w:ascii="Arial" w:hAnsi="Arial" w:cs="Arial"/>
        </w:rPr>
        <w:t xml:space="preserve">kwariowych na powierzchnie ekspozycyjne Akwarium </w:t>
      </w:r>
      <w:r w:rsidR="00F71004" w:rsidRPr="00A21760">
        <w:rPr>
          <w:rFonts w:ascii="Arial" w:hAnsi="Arial" w:cs="Arial"/>
        </w:rPr>
        <w:t>Gdyńskiego</w:t>
      </w:r>
      <w:r w:rsidRPr="00A21760">
        <w:rPr>
          <w:rFonts w:ascii="Arial" w:hAnsi="Arial" w:cs="Arial"/>
        </w:rPr>
        <w:t xml:space="preserve"> MIR-PIB</w:t>
      </w:r>
      <w:r w:rsidR="00A21760">
        <w:rPr>
          <w:rFonts w:ascii="Arial" w:hAnsi="Arial" w:cs="Arial"/>
        </w:rPr>
        <w:t>.</w:t>
      </w:r>
      <w:r w:rsidR="00B840D4" w:rsidRPr="00B840D4">
        <w:rPr>
          <w:rFonts w:ascii="Arial" w:hAnsi="Arial" w:cs="Arial"/>
        </w:rPr>
        <w:t xml:space="preserve"> </w:t>
      </w:r>
      <w:r w:rsidR="00B840D4">
        <w:rPr>
          <w:rFonts w:ascii="Arial" w:hAnsi="Arial" w:cs="Arial"/>
        </w:rPr>
        <w:t>Ze względu na warunki obiektu a</w:t>
      </w:r>
      <w:r w:rsidR="00B840D4" w:rsidRPr="00A21760">
        <w:rPr>
          <w:rFonts w:ascii="Arial" w:hAnsi="Arial" w:cs="Arial"/>
        </w:rPr>
        <w:t xml:space="preserve">kwaria </w:t>
      </w:r>
      <w:r w:rsidR="00B840D4">
        <w:rPr>
          <w:rFonts w:ascii="Arial" w:hAnsi="Arial" w:cs="Arial"/>
        </w:rPr>
        <w:t xml:space="preserve">muszą być </w:t>
      </w:r>
      <w:r w:rsidR="00B840D4" w:rsidRPr="00A21760">
        <w:rPr>
          <w:rFonts w:ascii="Arial" w:hAnsi="Arial" w:cs="Arial"/>
        </w:rPr>
        <w:t xml:space="preserve">klejone w miejscu </w:t>
      </w:r>
      <w:r w:rsidR="00B840D4">
        <w:rPr>
          <w:rFonts w:ascii="Arial" w:hAnsi="Arial" w:cs="Arial"/>
        </w:rPr>
        <w:t xml:space="preserve">ich planowanego </w:t>
      </w:r>
      <w:r w:rsidR="00B840D4" w:rsidRPr="00A21760">
        <w:rPr>
          <w:rFonts w:ascii="Arial" w:hAnsi="Arial" w:cs="Arial"/>
        </w:rPr>
        <w:t>posadowienia</w:t>
      </w:r>
      <w:r w:rsidR="00B840D4">
        <w:rPr>
          <w:rFonts w:ascii="Arial" w:hAnsi="Arial" w:cs="Arial"/>
        </w:rPr>
        <w:t xml:space="preserve"> (miejsce posadowienia zbiorników wskazane przez zamawiającego: sala ekspozycyjne, II poziom rotundy budynku Akwarium Gdyńskie MIR – PIB)</w:t>
      </w:r>
      <w:r w:rsidR="00B840D4" w:rsidRPr="00A21760">
        <w:rPr>
          <w:rFonts w:ascii="Arial" w:hAnsi="Arial" w:cs="Arial"/>
        </w:rPr>
        <w:t>.</w:t>
      </w:r>
    </w:p>
    <w:p w14:paraId="2A9EE81B" w14:textId="6A714B1C" w:rsidR="003C1998" w:rsidRPr="00A21760" w:rsidRDefault="003C1998">
      <w:pPr>
        <w:rPr>
          <w:rFonts w:ascii="Arial" w:hAnsi="Arial" w:cs="Arial"/>
        </w:rPr>
      </w:pPr>
      <w:r w:rsidRPr="00A21760">
        <w:rPr>
          <w:rFonts w:ascii="Arial" w:hAnsi="Arial" w:cs="Arial"/>
        </w:rPr>
        <w:t>Akwaria wykonane ze szkła bezpiecznego - dwie żywico</w:t>
      </w:r>
      <w:r w:rsidR="00F74AA2">
        <w:rPr>
          <w:rFonts w:ascii="Arial" w:hAnsi="Arial" w:cs="Arial"/>
        </w:rPr>
        <w:t xml:space="preserve">wane tafle o grubości min. 10mm. </w:t>
      </w:r>
      <w:r w:rsidRPr="00A21760">
        <w:rPr>
          <w:rFonts w:ascii="Arial" w:hAnsi="Arial" w:cs="Arial"/>
        </w:rPr>
        <w:t xml:space="preserve">W zbiornikach wykonane będą wzmocnienia wzdłużne i poprzeczne przy dnie oraz górnej krawędzi akwarium. </w:t>
      </w:r>
    </w:p>
    <w:p w14:paraId="2D3B1D51" w14:textId="175B52CE" w:rsidR="003C1998" w:rsidRPr="00A21760" w:rsidRDefault="003C1998">
      <w:pPr>
        <w:rPr>
          <w:rFonts w:ascii="Arial" w:hAnsi="Arial" w:cs="Arial"/>
        </w:rPr>
      </w:pPr>
      <w:r w:rsidRPr="00A21760">
        <w:rPr>
          <w:rFonts w:ascii="Arial" w:hAnsi="Arial" w:cs="Arial"/>
        </w:rPr>
        <w:t>Zbiorniki będą wyposażone we wklejone wewnętrzne pudełka przelewowe o długości krawędzi 600mm</w:t>
      </w:r>
      <w:r w:rsidR="00F74AA2">
        <w:rPr>
          <w:rFonts w:ascii="Arial" w:hAnsi="Arial" w:cs="Arial"/>
        </w:rPr>
        <w:t>.</w:t>
      </w:r>
      <w:r w:rsidRPr="00A21760">
        <w:rPr>
          <w:rFonts w:ascii="Arial" w:hAnsi="Arial" w:cs="Arial"/>
        </w:rPr>
        <w:t xml:space="preserve"> Od zewnętrznej strony zbiorników, doklejony zbiornik połączony z wewnętrznym pudełkiem przelewowym. </w:t>
      </w:r>
    </w:p>
    <w:p w14:paraId="4FE0672B" w14:textId="77777777" w:rsidR="003C1998" w:rsidRPr="00A21760" w:rsidRDefault="003C1998">
      <w:pPr>
        <w:rPr>
          <w:rFonts w:ascii="Arial" w:hAnsi="Arial" w:cs="Arial"/>
        </w:rPr>
      </w:pPr>
      <w:r w:rsidRPr="00A21760">
        <w:rPr>
          <w:rFonts w:ascii="Arial" w:hAnsi="Arial" w:cs="Arial"/>
        </w:rPr>
        <w:t xml:space="preserve">W akwariach wykonane będą 3 otwory o średnicy 61mm. </w:t>
      </w:r>
    </w:p>
    <w:p w14:paraId="6EE2C60B" w14:textId="4BA1A2AE" w:rsidR="003C1998" w:rsidRDefault="003C1998">
      <w:pPr>
        <w:rPr>
          <w:rFonts w:ascii="Arial" w:hAnsi="Arial" w:cs="Arial"/>
        </w:rPr>
      </w:pPr>
      <w:r w:rsidRPr="00A21760">
        <w:rPr>
          <w:rFonts w:ascii="Arial" w:hAnsi="Arial" w:cs="Arial"/>
        </w:rPr>
        <w:t>Transport tafli szklanych na drugie piętro możliwy jedynie z wykorzystaniem dźwigu, przez drzwi balkonowe.</w:t>
      </w:r>
    </w:p>
    <w:p w14:paraId="1AB528E1" w14:textId="77777777" w:rsidR="00387809" w:rsidRPr="00387809" w:rsidRDefault="00387809" w:rsidP="00387809">
      <w:pPr>
        <w:rPr>
          <w:rFonts w:ascii="Arial" w:hAnsi="Arial" w:cs="Arial"/>
        </w:rPr>
      </w:pPr>
      <w:r w:rsidRPr="00387809">
        <w:rPr>
          <w:rFonts w:ascii="Arial" w:hAnsi="Arial" w:cs="Arial"/>
        </w:rPr>
        <w:t>Przednia szyba zbiorników wykonana będzie ze szkła bezpiecznego 2x10mm  ( 4x folia PVB)</w:t>
      </w:r>
    </w:p>
    <w:p w14:paraId="12EAC04F" w14:textId="32EDFE9B" w:rsidR="00387809" w:rsidRPr="00A21760" w:rsidRDefault="00387809" w:rsidP="00387809">
      <w:pPr>
        <w:rPr>
          <w:rFonts w:ascii="Arial" w:hAnsi="Arial" w:cs="Arial"/>
        </w:rPr>
      </w:pPr>
      <w:r w:rsidRPr="00387809">
        <w:rPr>
          <w:rFonts w:ascii="Arial" w:hAnsi="Arial" w:cs="Arial"/>
        </w:rPr>
        <w:t xml:space="preserve">Pozostałe ściany i dno wykonane będą ze szkła </w:t>
      </w:r>
      <w:proofErr w:type="spellStart"/>
      <w:r w:rsidRPr="00387809">
        <w:rPr>
          <w:rFonts w:ascii="Arial" w:hAnsi="Arial" w:cs="Arial"/>
        </w:rPr>
        <w:t>float</w:t>
      </w:r>
      <w:proofErr w:type="spellEnd"/>
      <w:r w:rsidRPr="00387809">
        <w:rPr>
          <w:rFonts w:ascii="Arial" w:hAnsi="Arial" w:cs="Arial"/>
        </w:rPr>
        <w:t xml:space="preserve"> grubości 15mm.</w:t>
      </w:r>
      <w:bookmarkStart w:id="0" w:name="_GoBack"/>
      <w:bookmarkEnd w:id="0"/>
    </w:p>
    <w:sectPr w:rsidR="00387809" w:rsidRPr="00A21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98"/>
    <w:rsid w:val="001A0B48"/>
    <w:rsid w:val="001D0354"/>
    <w:rsid w:val="00387809"/>
    <w:rsid w:val="003C1998"/>
    <w:rsid w:val="00672867"/>
    <w:rsid w:val="00A21760"/>
    <w:rsid w:val="00B840D4"/>
    <w:rsid w:val="00F71004"/>
    <w:rsid w:val="00F7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E5D3"/>
  <w15:chartTrackingRefBased/>
  <w15:docId w15:val="{A7F43433-B98E-46DB-A9F8-C3B56970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Akwarium Gdyńskie MIR-PIB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Krzyżak</dc:creator>
  <cp:keywords/>
  <dc:description/>
  <cp:lastModifiedBy>Tomasz Formejster</cp:lastModifiedBy>
  <cp:revision>2</cp:revision>
  <dcterms:created xsi:type="dcterms:W3CDTF">2017-11-15T10:42:00Z</dcterms:created>
  <dcterms:modified xsi:type="dcterms:W3CDTF">2017-11-15T10:42:00Z</dcterms:modified>
</cp:coreProperties>
</file>